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C1735" w14:textId="7A188E68" w:rsidR="001E61AA" w:rsidRPr="001E61AA" w:rsidRDefault="001E61AA" w:rsidP="001E61AA">
      <w:pPr>
        <w:autoSpaceDE w:val="0"/>
        <w:autoSpaceDN w:val="0"/>
        <w:adjustRightInd w:val="0"/>
        <w:spacing w:after="0" w:line="240" w:lineRule="auto"/>
        <w:rPr>
          <w:rFonts w:asciiTheme="minorHAnsi" w:hAnsiTheme="minorHAnsi"/>
          <w:b/>
          <w:bCs/>
          <w:sz w:val="36"/>
          <w:szCs w:val="36"/>
        </w:rPr>
      </w:pPr>
      <w:r w:rsidRPr="001E61AA">
        <w:rPr>
          <w:rFonts w:asciiTheme="minorHAnsi" w:hAnsiTheme="minorHAnsi"/>
          <w:b/>
          <w:bCs/>
          <w:sz w:val="36"/>
          <w:szCs w:val="36"/>
        </w:rPr>
        <w:t>Kinder- und Jugendmeile</w:t>
      </w:r>
      <w:r>
        <w:rPr>
          <w:rFonts w:asciiTheme="minorHAnsi" w:hAnsiTheme="minorHAnsi"/>
          <w:b/>
          <w:bCs/>
          <w:sz w:val="36"/>
          <w:szCs w:val="36"/>
        </w:rPr>
        <w:t xml:space="preserve"> </w:t>
      </w:r>
      <w:r w:rsidRPr="001E61AA">
        <w:rPr>
          <w:rFonts w:asciiTheme="minorHAnsi" w:hAnsiTheme="minorHAnsi"/>
          <w:b/>
          <w:bCs/>
          <w:sz w:val="36"/>
          <w:szCs w:val="36"/>
        </w:rPr>
        <w:t>lockt mit tollen Preisen!</w:t>
      </w:r>
    </w:p>
    <w:p w14:paraId="1FF05567" w14:textId="77777777" w:rsidR="001E61AA" w:rsidRDefault="001E61AA" w:rsidP="001E61AA">
      <w:pPr>
        <w:autoSpaceDE w:val="0"/>
        <w:autoSpaceDN w:val="0"/>
        <w:adjustRightInd w:val="0"/>
        <w:spacing w:after="0" w:line="240" w:lineRule="auto"/>
        <w:rPr>
          <w:rFonts w:asciiTheme="minorHAnsi" w:hAnsiTheme="minorHAnsi"/>
          <w:sz w:val="24"/>
          <w:szCs w:val="24"/>
        </w:rPr>
      </w:pPr>
    </w:p>
    <w:p w14:paraId="7CF2FF6D" w14:textId="1B1C18CE" w:rsidR="001E61AA" w:rsidRPr="001E61AA" w:rsidRDefault="001E61AA" w:rsidP="001E61AA">
      <w:pPr>
        <w:autoSpaceDE w:val="0"/>
        <w:autoSpaceDN w:val="0"/>
        <w:adjustRightInd w:val="0"/>
        <w:spacing w:after="0" w:line="240" w:lineRule="auto"/>
        <w:rPr>
          <w:rFonts w:asciiTheme="minorHAnsi" w:hAnsiTheme="minorHAnsi"/>
          <w:b/>
          <w:bCs/>
          <w:sz w:val="24"/>
          <w:szCs w:val="24"/>
        </w:rPr>
      </w:pPr>
      <w:r w:rsidRPr="001E61AA">
        <w:rPr>
          <w:rFonts w:asciiTheme="minorHAnsi" w:hAnsiTheme="minorHAnsi"/>
          <w:b/>
          <w:bCs/>
          <w:sz w:val="24"/>
          <w:szCs w:val="24"/>
        </w:rPr>
        <w:t>Konzentriert bietet die Kinder- und Jugendmeile, die sich vom Kreisel im Zentrum</w:t>
      </w:r>
    </w:p>
    <w:p w14:paraId="113DFB20" w14:textId="1D67BAB2" w:rsidR="001E61AA" w:rsidRPr="001E61AA" w:rsidRDefault="001E61AA" w:rsidP="001E61AA">
      <w:pPr>
        <w:autoSpaceDE w:val="0"/>
        <w:autoSpaceDN w:val="0"/>
        <w:adjustRightInd w:val="0"/>
        <w:spacing w:after="0" w:line="240" w:lineRule="auto"/>
        <w:rPr>
          <w:rFonts w:asciiTheme="minorHAnsi" w:hAnsiTheme="minorHAnsi"/>
          <w:b/>
          <w:bCs/>
          <w:sz w:val="24"/>
          <w:szCs w:val="24"/>
        </w:rPr>
      </w:pPr>
      <w:r w:rsidRPr="001E61AA">
        <w:rPr>
          <w:rFonts w:asciiTheme="minorHAnsi" w:hAnsiTheme="minorHAnsi"/>
          <w:b/>
          <w:bCs/>
          <w:sz w:val="24"/>
          <w:szCs w:val="24"/>
        </w:rPr>
        <w:t>bis zu Moden Borghaus erstreckt, Angebote für die jüngsten Besucher. Auch 202</w:t>
      </w:r>
      <w:r w:rsidR="00FF75AB">
        <w:rPr>
          <w:rFonts w:asciiTheme="minorHAnsi" w:hAnsiTheme="minorHAnsi"/>
          <w:b/>
          <w:bCs/>
          <w:sz w:val="24"/>
          <w:szCs w:val="24"/>
        </w:rPr>
        <w:t>4</w:t>
      </w:r>
    </w:p>
    <w:p w14:paraId="11D7BE4A" w14:textId="77777777" w:rsidR="001E61AA" w:rsidRPr="001E61AA" w:rsidRDefault="001E61AA" w:rsidP="001E61AA">
      <w:pPr>
        <w:autoSpaceDE w:val="0"/>
        <w:autoSpaceDN w:val="0"/>
        <w:adjustRightInd w:val="0"/>
        <w:spacing w:after="0" w:line="240" w:lineRule="auto"/>
        <w:rPr>
          <w:rFonts w:asciiTheme="minorHAnsi" w:hAnsiTheme="minorHAnsi"/>
          <w:b/>
          <w:bCs/>
          <w:sz w:val="24"/>
          <w:szCs w:val="24"/>
        </w:rPr>
      </w:pPr>
      <w:r w:rsidRPr="001E61AA">
        <w:rPr>
          <w:rFonts w:asciiTheme="minorHAnsi" w:hAnsiTheme="minorHAnsi"/>
          <w:b/>
          <w:bCs/>
          <w:sz w:val="24"/>
          <w:szCs w:val="24"/>
        </w:rPr>
        <w:t>lockt die Meile wieder mit kreativen Angeboten und einer Laufkartenaktion.</w:t>
      </w:r>
    </w:p>
    <w:p w14:paraId="12C12D82" w14:textId="77777777" w:rsidR="001E61AA" w:rsidRDefault="001E61AA" w:rsidP="001E61AA">
      <w:pPr>
        <w:autoSpaceDE w:val="0"/>
        <w:autoSpaceDN w:val="0"/>
        <w:adjustRightInd w:val="0"/>
        <w:spacing w:after="0" w:line="240" w:lineRule="auto"/>
        <w:rPr>
          <w:rFonts w:asciiTheme="minorHAnsi" w:hAnsiTheme="minorHAnsi"/>
          <w:sz w:val="24"/>
          <w:szCs w:val="24"/>
        </w:rPr>
      </w:pPr>
    </w:p>
    <w:p w14:paraId="5753586B" w14:textId="7997E811" w:rsidR="00FF75AB" w:rsidRPr="00FF75AB" w:rsidRDefault="00FF75AB" w:rsidP="00FF75AB">
      <w:pPr>
        <w:pStyle w:val="KeinAbsatzformat"/>
        <w:jc w:val="both"/>
        <w:rPr>
          <w:rStyle w:val="skurrilfliesstext"/>
          <w:rFonts w:asciiTheme="minorHAnsi" w:hAnsiTheme="minorHAnsi" w:cstheme="minorHAnsi"/>
          <w:sz w:val="22"/>
          <w:szCs w:val="22"/>
        </w:rPr>
      </w:pPr>
      <w:r w:rsidRPr="00FF75AB">
        <w:rPr>
          <w:rStyle w:val="skurrilfliesstext"/>
          <w:rFonts w:asciiTheme="minorHAnsi" w:hAnsiTheme="minorHAnsi" w:cstheme="minorHAnsi"/>
          <w:sz w:val="22"/>
          <w:szCs w:val="22"/>
        </w:rPr>
        <w:t xml:space="preserve">Mit Unterstützung von Clara Schweitzer und Tim Wille vom Kinderhauses </w:t>
      </w:r>
      <w:proofErr w:type="spellStart"/>
      <w:r w:rsidRPr="00FF75AB">
        <w:rPr>
          <w:rStyle w:val="skurrilfliesstext"/>
          <w:rFonts w:asciiTheme="minorHAnsi" w:hAnsiTheme="minorHAnsi" w:cstheme="minorHAnsi"/>
          <w:sz w:val="22"/>
          <w:szCs w:val="22"/>
        </w:rPr>
        <w:t>Wittlager</w:t>
      </w:r>
      <w:proofErr w:type="spellEnd"/>
      <w:r w:rsidRPr="00FF75AB">
        <w:rPr>
          <w:rStyle w:val="skurrilfliesstext"/>
          <w:rFonts w:asciiTheme="minorHAnsi" w:hAnsiTheme="minorHAnsi" w:cstheme="minorHAnsi"/>
          <w:sz w:val="22"/>
          <w:szCs w:val="22"/>
        </w:rPr>
        <w:t xml:space="preserve"> Land - Jugendpflege Dissen und in Zusammenarbeit mit vielen Vereinen und Einrichtungen wird auch 2024 eine Laufkarte angeboten. Diese ist an allen teilnehmenden Ständen der Laufkartenaktion kostenlos erhältlich. Es gilt an allen auf der Karte aufgeführten Angebote teilzunehmen. Nach jeder erfolgten Teilnahme gibt es einen Stempel auf die Karte. Ist die Karte komplett, kann sie am Stand des „Kinderhauses </w:t>
      </w:r>
      <w:proofErr w:type="spellStart"/>
      <w:r w:rsidRPr="00FF75AB">
        <w:rPr>
          <w:rStyle w:val="skurrilfliesstext"/>
          <w:rFonts w:asciiTheme="minorHAnsi" w:hAnsiTheme="minorHAnsi" w:cstheme="minorHAnsi"/>
          <w:sz w:val="22"/>
          <w:szCs w:val="22"/>
        </w:rPr>
        <w:t>Wittlager</w:t>
      </w:r>
      <w:proofErr w:type="spellEnd"/>
      <w:r w:rsidRPr="00FF75AB">
        <w:rPr>
          <w:rStyle w:val="skurrilfliesstext"/>
          <w:rFonts w:asciiTheme="minorHAnsi" w:hAnsiTheme="minorHAnsi" w:cstheme="minorHAnsi"/>
          <w:sz w:val="22"/>
          <w:szCs w:val="22"/>
        </w:rPr>
        <w:t xml:space="preserve"> Land - Jugendpflege Dissen“ abgegeben werden und nimmt automatisch an der Verlosung teil. Abgabeschluss ist am Sonntag um 17:30 Uhr. Alle Stände in der Kinder- und Jugendmeile haben am Sonntag bis 18:00 Uhr geöffnet. Die Auslosung findet am Sonntag um 18:00 Uhr auf der Bühne vor dem Rathaus statt. Auf die Teilnehmer warten tolle Preise. Die Hauptpreise sind ein </w:t>
      </w:r>
      <w:r w:rsidRPr="00FF75AB">
        <w:rPr>
          <w:rStyle w:val="skurrilfliesstext"/>
          <w:rFonts w:asciiTheme="minorHAnsi" w:hAnsiTheme="minorHAnsi" w:cstheme="minorHAnsi"/>
          <w:b/>
          <w:bCs/>
          <w:sz w:val="22"/>
          <w:szCs w:val="22"/>
        </w:rPr>
        <w:t>Balance-Board</w:t>
      </w:r>
      <w:r w:rsidRPr="00FF75AB">
        <w:rPr>
          <w:rStyle w:val="skurrilfliesstext"/>
          <w:rFonts w:asciiTheme="minorHAnsi" w:hAnsiTheme="minorHAnsi" w:cstheme="minorHAnsi"/>
          <w:sz w:val="22"/>
          <w:szCs w:val="22"/>
        </w:rPr>
        <w:t xml:space="preserve">, eine </w:t>
      </w:r>
      <w:proofErr w:type="spellStart"/>
      <w:r w:rsidRPr="00FF75AB">
        <w:rPr>
          <w:rStyle w:val="skurrilfliesstext"/>
          <w:rFonts w:asciiTheme="minorHAnsi" w:hAnsiTheme="minorHAnsi" w:cstheme="minorHAnsi"/>
          <w:b/>
          <w:bCs/>
          <w:sz w:val="22"/>
          <w:szCs w:val="22"/>
        </w:rPr>
        <w:t>Bluetoothbox</w:t>
      </w:r>
      <w:proofErr w:type="spellEnd"/>
      <w:r w:rsidRPr="00FF75AB">
        <w:rPr>
          <w:rStyle w:val="skurrilfliesstext"/>
          <w:rFonts w:asciiTheme="minorHAnsi" w:hAnsiTheme="minorHAnsi" w:cstheme="minorHAnsi"/>
          <w:sz w:val="22"/>
          <w:szCs w:val="22"/>
        </w:rPr>
        <w:t xml:space="preserve"> und ein </w:t>
      </w:r>
      <w:proofErr w:type="spellStart"/>
      <w:r w:rsidRPr="00FF75AB">
        <w:rPr>
          <w:rStyle w:val="skurrilfliesstext"/>
          <w:rFonts w:asciiTheme="minorHAnsi" w:hAnsiTheme="minorHAnsi" w:cstheme="minorHAnsi"/>
          <w:b/>
          <w:bCs/>
          <w:sz w:val="22"/>
          <w:szCs w:val="22"/>
        </w:rPr>
        <w:t>Blinngoball</w:t>
      </w:r>
      <w:proofErr w:type="spellEnd"/>
      <w:r w:rsidRPr="00FF75AB">
        <w:rPr>
          <w:rStyle w:val="skurrilfliesstext"/>
          <w:rFonts w:asciiTheme="minorHAnsi" w:hAnsiTheme="minorHAnsi" w:cstheme="minorHAnsi"/>
          <w:b/>
          <w:bCs/>
          <w:sz w:val="22"/>
          <w:szCs w:val="22"/>
        </w:rPr>
        <w:t>-Spiel</w:t>
      </w:r>
      <w:r w:rsidRPr="00FF75AB">
        <w:rPr>
          <w:rStyle w:val="skurrilfliesstext"/>
          <w:rFonts w:asciiTheme="minorHAnsi" w:hAnsiTheme="minorHAnsi" w:cstheme="minorHAnsi"/>
          <w:sz w:val="22"/>
          <w:szCs w:val="22"/>
        </w:rPr>
        <w:t xml:space="preserve">. </w:t>
      </w:r>
    </w:p>
    <w:p w14:paraId="3373F131" w14:textId="77777777" w:rsidR="00FF75AB" w:rsidRPr="00FF75AB" w:rsidRDefault="00FF75AB" w:rsidP="00FF75AB">
      <w:pPr>
        <w:pStyle w:val="KeinAbsatzformat"/>
        <w:jc w:val="both"/>
        <w:rPr>
          <w:rStyle w:val="skurrilfliesstext"/>
          <w:rFonts w:asciiTheme="minorHAnsi" w:hAnsiTheme="minorHAnsi" w:cstheme="minorHAnsi"/>
          <w:sz w:val="22"/>
          <w:szCs w:val="22"/>
        </w:rPr>
      </w:pPr>
    </w:p>
    <w:p w14:paraId="01F8A2FF" w14:textId="5F92DC47" w:rsidR="00FF75AB" w:rsidRPr="00FF75AB" w:rsidRDefault="00FF75AB" w:rsidP="00FF75AB">
      <w:pPr>
        <w:pStyle w:val="KeinAbsatzformat"/>
        <w:jc w:val="both"/>
        <w:rPr>
          <w:rStyle w:val="skurrilfliesstext"/>
          <w:rFonts w:asciiTheme="minorHAnsi" w:hAnsiTheme="minorHAnsi" w:cstheme="minorHAnsi"/>
          <w:sz w:val="22"/>
          <w:szCs w:val="22"/>
        </w:rPr>
      </w:pPr>
      <w:r w:rsidRPr="00FF75AB">
        <w:rPr>
          <w:rStyle w:val="skurrilfliesstext"/>
          <w:rFonts w:asciiTheme="minorHAnsi" w:hAnsiTheme="minorHAnsi" w:cstheme="minorHAnsi"/>
          <w:sz w:val="22"/>
          <w:szCs w:val="22"/>
        </w:rPr>
        <w:t xml:space="preserve">Die </w:t>
      </w:r>
      <w:proofErr w:type="spellStart"/>
      <w:r w:rsidRPr="00FF75AB">
        <w:rPr>
          <w:rStyle w:val="skurrilfliesstext"/>
          <w:rFonts w:asciiTheme="minorHAnsi" w:hAnsiTheme="minorHAnsi" w:cstheme="minorHAnsi"/>
          <w:sz w:val="22"/>
          <w:szCs w:val="22"/>
        </w:rPr>
        <w:t>Dissener</w:t>
      </w:r>
      <w:proofErr w:type="spellEnd"/>
      <w:r w:rsidRPr="00FF75AB">
        <w:rPr>
          <w:rStyle w:val="skurrilfliesstext"/>
          <w:rFonts w:asciiTheme="minorHAnsi" w:hAnsiTheme="minorHAnsi" w:cstheme="minorHAnsi"/>
          <w:sz w:val="22"/>
          <w:szCs w:val="22"/>
        </w:rPr>
        <w:t xml:space="preserve"> Kindertagesstätten sind unter dem Dach des Kinder- und Familienzentrums Dissen vereint. Angeboten werden hier die Aktionen </w:t>
      </w:r>
      <w:r w:rsidRPr="00FF75AB">
        <w:rPr>
          <w:rStyle w:val="skurrilfliesstext"/>
          <w:rFonts w:asciiTheme="minorHAnsi" w:hAnsiTheme="minorHAnsi" w:cstheme="minorHAnsi"/>
          <w:b/>
          <w:bCs/>
          <w:sz w:val="22"/>
          <w:szCs w:val="22"/>
        </w:rPr>
        <w:t>Shuffleboard</w:t>
      </w:r>
      <w:r w:rsidRPr="00FF75AB">
        <w:rPr>
          <w:rStyle w:val="skurrilfliesstext"/>
          <w:rFonts w:asciiTheme="minorHAnsi" w:hAnsiTheme="minorHAnsi" w:cstheme="minorHAnsi"/>
          <w:sz w:val="22"/>
          <w:szCs w:val="22"/>
        </w:rPr>
        <w:t xml:space="preserve"> und </w:t>
      </w:r>
      <w:r w:rsidRPr="00FF75AB">
        <w:rPr>
          <w:rStyle w:val="skurrilfliesstext"/>
          <w:rFonts w:asciiTheme="minorHAnsi" w:hAnsiTheme="minorHAnsi" w:cstheme="minorHAnsi"/>
          <w:b/>
          <w:bCs/>
          <w:sz w:val="22"/>
          <w:szCs w:val="22"/>
        </w:rPr>
        <w:t>Spiegelverkehrt</w:t>
      </w:r>
      <w:r w:rsidRPr="00FF75AB">
        <w:rPr>
          <w:rStyle w:val="skurrilfliesstext"/>
          <w:rFonts w:asciiTheme="minorHAnsi" w:hAnsiTheme="minorHAnsi" w:cstheme="minorHAnsi"/>
          <w:sz w:val="22"/>
          <w:szCs w:val="22"/>
        </w:rPr>
        <w:t xml:space="preserve">.  </w:t>
      </w:r>
      <w:r w:rsidRPr="00FF75AB">
        <w:rPr>
          <w:rStyle w:val="skurrilfliesstext"/>
          <w:rFonts w:asciiTheme="minorHAnsi" w:hAnsiTheme="minorHAnsi" w:cstheme="minorHAnsi"/>
          <w:spacing w:val="-2"/>
          <w:sz w:val="22"/>
          <w:szCs w:val="22"/>
        </w:rPr>
        <w:t xml:space="preserve">Bei der ev. Jugend ist bei </w:t>
      </w:r>
      <w:r w:rsidRPr="00FF75AB">
        <w:rPr>
          <w:rStyle w:val="skurrilfliesstext"/>
          <w:rFonts w:asciiTheme="minorHAnsi" w:hAnsiTheme="minorHAnsi" w:cstheme="minorHAnsi"/>
          <w:b/>
          <w:bCs/>
          <w:spacing w:val="-2"/>
          <w:sz w:val="22"/>
          <w:szCs w:val="22"/>
        </w:rPr>
        <w:t>„Ja, wir schaffen das“</w:t>
      </w:r>
      <w:r w:rsidRPr="00FF75AB">
        <w:rPr>
          <w:rStyle w:val="skurrilfliesstext"/>
          <w:rFonts w:asciiTheme="minorHAnsi" w:hAnsiTheme="minorHAnsi" w:cstheme="minorHAnsi"/>
          <w:spacing w:val="-2"/>
          <w:sz w:val="22"/>
          <w:szCs w:val="22"/>
        </w:rPr>
        <w:t xml:space="preserve"> Teamarbeit gefragt. Moden </w:t>
      </w:r>
      <w:proofErr w:type="spellStart"/>
      <w:r w:rsidRPr="00FF75AB">
        <w:rPr>
          <w:rStyle w:val="skurrilfliesstext"/>
          <w:rFonts w:asciiTheme="minorHAnsi" w:hAnsiTheme="minorHAnsi" w:cstheme="minorHAnsi"/>
          <w:spacing w:val="-2"/>
          <w:sz w:val="22"/>
          <w:szCs w:val="22"/>
        </w:rPr>
        <w:t>Borg</w:t>
      </w:r>
      <w:r w:rsidRPr="00FF75AB">
        <w:rPr>
          <w:rStyle w:val="skurrilfliesstext"/>
          <w:rFonts w:asciiTheme="minorHAnsi" w:hAnsiTheme="minorHAnsi" w:cstheme="minorHAnsi"/>
          <w:sz w:val="22"/>
          <w:szCs w:val="22"/>
        </w:rPr>
        <w:t>haus</w:t>
      </w:r>
      <w:proofErr w:type="spellEnd"/>
      <w:r w:rsidRPr="00FF75AB">
        <w:rPr>
          <w:rStyle w:val="skurrilfliesstext"/>
          <w:rFonts w:asciiTheme="minorHAnsi" w:hAnsiTheme="minorHAnsi" w:cstheme="minorHAnsi"/>
          <w:sz w:val="22"/>
          <w:szCs w:val="22"/>
        </w:rPr>
        <w:t xml:space="preserve"> lädt wieder zu Action auf der </w:t>
      </w:r>
      <w:r w:rsidRPr="00FF75AB">
        <w:rPr>
          <w:rStyle w:val="skurrilfliesstext"/>
          <w:rFonts w:asciiTheme="minorHAnsi" w:hAnsiTheme="minorHAnsi" w:cstheme="minorHAnsi"/>
          <w:b/>
          <w:bCs/>
          <w:sz w:val="22"/>
          <w:szCs w:val="22"/>
        </w:rPr>
        <w:t>Hüpfburg</w:t>
      </w:r>
      <w:r w:rsidRPr="00FF75AB">
        <w:rPr>
          <w:rStyle w:val="skurrilfliesstext"/>
          <w:rFonts w:asciiTheme="minorHAnsi" w:hAnsiTheme="minorHAnsi" w:cstheme="minorHAnsi"/>
          <w:sz w:val="22"/>
          <w:szCs w:val="22"/>
        </w:rPr>
        <w:t xml:space="preserve"> ein. Der Lernstandort Noller Schlucht lädt ein zum </w:t>
      </w:r>
      <w:r w:rsidRPr="00FF75AB">
        <w:rPr>
          <w:rStyle w:val="skurrilfliesstext"/>
          <w:rFonts w:asciiTheme="minorHAnsi" w:hAnsiTheme="minorHAnsi" w:cstheme="minorHAnsi"/>
          <w:b/>
          <w:bCs/>
          <w:sz w:val="22"/>
          <w:szCs w:val="22"/>
        </w:rPr>
        <w:t>Kugelspiel.</w:t>
      </w:r>
      <w:r w:rsidRPr="00FF75AB">
        <w:rPr>
          <w:rStyle w:val="skurrilfliesstext"/>
          <w:rFonts w:asciiTheme="minorHAnsi" w:hAnsiTheme="minorHAnsi" w:cstheme="minorHAnsi"/>
          <w:sz w:val="22"/>
          <w:szCs w:val="22"/>
        </w:rPr>
        <w:t xml:space="preserve"> Der Förderverein der Hermann-</w:t>
      </w:r>
      <w:proofErr w:type="spellStart"/>
      <w:r w:rsidRPr="00FF75AB">
        <w:rPr>
          <w:rStyle w:val="skurrilfliesstext"/>
          <w:rFonts w:asciiTheme="minorHAnsi" w:hAnsiTheme="minorHAnsi" w:cstheme="minorHAnsi"/>
          <w:sz w:val="22"/>
          <w:szCs w:val="22"/>
        </w:rPr>
        <w:t>Freye</w:t>
      </w:r>
      <w:proofErr w:type="spellEnd"/>
      <w:r w:rsidRPr="00FF75AB">
        <w:rPr>
          <w:rStyle w:val="skurrilfliesstext"/>
          <w:rFonts w:asciiTheme="minorHAnsi" w:hAnsiTheme="minorHAnsi" w:cstheme="minorHAnsi"/>
          <w:sz w:val="22"/>
          <w:szCs w:val="22"/>
        </w:rPr>
        <w:t>-Gesamtschule bietet</w:t>
      </w:r>
      <w:r w:rsidRPr="00FF75AB">
        <w:rPr>
          <w:rStyle w:val="skurrilfliesstext"/>
          <w:rFonts w:asciiTheme="minorHAnsi" w:hAnsiTheme="minorHAnsi" w:cstheme="minorHAnsi"/>
          <w:b/>
          <w:bCs/>
          <w:sz w:val="22"/>
          <w:szCs w:val="22"/>
        </w:rPr>
        <w:t xml:space="preserve"> Wasserspiele</w:t>
      </w:r>
      <w:r w:rsidRPr="00FF75AB">
        <w:rPr>
          <w:rStyle w:val="skurrilfliesstext"/>
          <w:rFonts w:asciiTheme="minorHAnsi" w:hAnsiTheme="minorHAnsi" w:cstheme="minorHAnsi"/>
          <w:sz w:val="22"/>
          <w:szCs w:val="22"/>
        </w:rPr>
        <w:t xml:space="preserve"> und versorgt die Kinder- und Jugendmeile mit selbstgebackenem Kuchen, Kaffee und Kaltgetränken.  Das beliebte </w:t>
      </w:r>
      <w:r w:rsidRPr="00FF75AB">
        <w:rPr>
          <w:rStyle w:val="skurrilfliesstext"/>
          <w:rFonts w:asciiTheme="minorHAnsi" w:hAnsiTheme="minorHAnsi" w:cstheme="minorHAnsi"/>
          <w:b/>
          <w:bCs/>
          <w:sz w:val="22"/>
          <w:szCs w:val="22"/>
        </w:rPr>
        <w:t>Torwandschießen</w:t>
      </w:r>
      <w:r w:rsidRPr="00FF75AB">
        <w:rPr>
          <w:rStyle w:val="skurrilfliesstext"/>
          <w:rFonts w:asciiTheme="minorHAnsi" w:hAnsiTheme="minorHAnsi" w:cstheme="minorHAnsi"/>
          <w:sz w:val="22"/>
          <w:szCs w:val="22"/>
        </w:rPr>
        <w:t xml:space="preserve"> der TSG Dissen wird erneut vor der Sparkasse angeboten. Bei den Royal Rangers </w:t>
      </w:r>
      <w:r>
        <w:rPr>
          <w:rStyle w:val="skurrilfliesstext"/>
          <w:rFonts w:asciiTheme="minorHAnsi" w:hAnsiTheme="minorHAnsi" w:cstheme="minorHAnsi"/>
          <w:sz w:val="22"/>
          <w:szCs w:val="22"/>
        </w:rPr>
        <w:t>gilt es, einen</w:t>
      </w:r>
      <w:r w:rsidRPr="00FF75AB">
        <w:rPr>
          <w:rStyle w:val="skurrilfliesstext"/>
          <w:rFonts w:asciiTheme="minorHAnsi" w:hAnsiTheme="minorHAnsi" w:cstheme="minorHAnsi"/>
          <w:sz w:val="22"/>
          <w:szCs w:val="22"/>
        </w:rPr>
        <w:t xml:space="preserve"> </w:t>
      </w:r>
      <w:r w:rsidRPr="00FF75AB">
        <w:rPr>
          <w:rStyle w:val="skurrilfliesstext"/>
          <w:rFonts w:asciiTheme="minorHAnsi" w:hAnsiTheme="minorHAnsi" w:cstheme="minorHAnsi"/>
          <w:b/>
          <w:bCs/>
          <w:sz w:val="22"/>
          <w:szCs w:val="22"/>
        </w:rPr>
        <w:t>Palstek-Knoten</w:t>
      </w:r>
      <w:r w:rsidRPr="00FF75AB">
        <w:rPr>
          <w:rStyle w:val="skurrilfliesstext"/>
          <w:rFonts w:asciiTheme="minorHAnsi" w:hAnsiTheme="minorHAnsi" w:cstheme="minorHAnsi"/>
          <w:sz w:val="22"/>
          <w:szCs w:val="22"/>
        </w:rPr>
        <w:t xml:space="preserve"> </w:t>
      </w:r>
      <w:r>
        <w:rPr>
          <w:rStyle w:val="skurrilfliesstext"/>
          <w:rFonts w:asciiTheme="minorHAnsi" w:hAnsiTheme="minorHAnsi" w:cstheme="minorHAnsi"/>
          <w:sz w:val="22"/>
          <w:szCs w:val="22"/>
        </w:rPr>
        <w:t>zu erlernen</w:t>
      </w:r>
      <w:r w:rsidRPr="00FF75AB">
        <w:rPr>
          <w:rStyle w:val="skurrilfliesstext"/>
          <w:rFonts w:asciiTheme="minorHAnsi" w:hAnsiTheme="minorHAnsi" w:cstheme="minorHAnsi"/>
          <w:sz w:val="22"/>
          <w:szCs w:val="22"/>
        </w:rPr>
        <w:t xml:space="preserve">. Beim Billardclub kann man sein Geschick im </w:t>
      </w:r>
      <w:r w:rsidRPr="00FF75AB">
        <w:rPr>
          <w:rStyle w:val="skurrilfliesstext"/>
          <w:rFonts w:asciiTheme="minorHAnsi" w:hAnsiTheme="minorHAnsi" w:cstheme="minorHAnsi"/>
          <w:b/>
          <w:bCs/>
          <w:sz w:val="22"/>
          <w:szCs w:val="22"/>
        </w:rPr>
        <w:t>Billard Parcours</w:t>
      </w:r>
      <w:r w:rsidRPr="00FF75AB">
        <w:rPr>
          <w:rStyle w:val="skurrilfliesstext"/>
          <w:rFonts w:asciiTheme="minorHAnsi" w:hAnsiTheme="minorHAnsi" w:cstheme="minorHAnsi"/>
          <w:sz w:val="22"/>
          <w:szCs w:val="22"/>
        </w:rPr>
        <w:t xml:space="preserve"> beweisen. Das Jugendrotkreuz bietet eine </w:t>
      </w:r>
      <w:r w:rsidRPr="00FF75AB">
        <w:rPr>
          <w:rStyle w:val="skurrilfliesstext"/>
          <w:rFonts w:asciiTheme="minorHAnsi" w:hAnsiTheme="minorHAnsi" w:cstheme="minorHAnsi"/>
          <w:b/>
          <w:bCs/>
          <w:sz w:val="22"/>
          <w:szCs w:val="22"/>
        </w:rPr>
        <w:t>Versorgungsübung</w:t>
      </w:r>
      <w:r w:rsidRPr="00FF75AB">
        <w:rPr>
          <w:rStyle w:val="skurrilfliesstext"/>
          <w:rFonts w:asciiTheme="minorHAnsi" w:hAnsiTheme="minorHAnsi" w:cstheme="minorHAnsi"/>
          <w:sz w:val="22"/>
          <w:szCs w:val="22"/>
        </w:rPr>
        <w:t xml:space="preserve"> und beim Westfälischen Kinderdorf gibt es ein </w:t>
      </w:r>
      <w:r w:rsidRPr="00FF75AB">
        <w:rPr>
          <w:rStyle w:val="skurrilfliesstext"/>
          <w:rFonts w:asciiTheme="minorHAnsi" w:hAnsiTheme="minorHAnsi" w:cstheme="minorHAnsi"/>
          <w:b/>
          <w:bCs/>
          <w:sz w:val="22"/>
          <w:szCs w:val="22"/>
        </w:rPr>
        <w:t>Überraschungsspiel</w:t>
      </w:r>
      <w:r w:rsidRPr="00FF75AB">
        <w:rPr>
          <w:rStyle w:val="skurrilfliesstext"/>
          <w:rFonts w:asciiTheme="minorHAnsi" w:hAnsiTheme="minorHAnsi" w:cstheme="minorHAnsi"/>
          <w:sz w:val="22"/>
          <w:szCs w:val="22"/>
        </w:rPr>
        <w:t xml:space="preserve">. Leckere </w:t>
      </w:r>
      <w:proofErr w:type="spellStart"/>
      <w:r w:rsidRPr="00FF75AB">
        <w:rPr>
          <w:rStyle w:val="skurrilfliesstext"/>
          <w:rFonts w:asciiTheme="minorHAnsi" w:hAnsiTheme="minorHAnsi" w:cstheme="minorHAnsi"/>
          <w:sz w:val="22"/>
          <w:szCs w:val="22"/>
        </w:rPr>
        <w:t>Poffertjes</w:t>
      </w:r>
      <w:proofErr w:type="spellEnd"/>
      <w:r w:rsidRPr="00FF75AB">
        <w:rPr>
          <w:rStyle w:val="skurrilfliesstext"/>
          <w:rFonts w:asciiTheme="minorHAnsi" w:hAnsiTheme="minorHAnsi" w:cstheme="minorHAnsi"/>
          <w:sz w:val="22"/>
          <w:szCs w:val="22"/>
        </w:rPr>
        <w:t xml:space="preserve"> bietet der Förderverein der Grundschule. Bei der SWV regional GmbH (vor der </w:t>
      </w:r>
      <w:proofErr w:type="spellStart"/>
      <w:r w:rsidRPr="00FF75AB">
        <w:rPr>
          <w:rStyle w:val="skurrilfliesstext"/>
          <w:rFonts w:asciiTheme="minorHAnsi" w:hAnsiTheme="minorHAnsi" w:cstheme="minorHAnsi"/>
          <w:sz w:val="22"/>
          <w:szCs w:val="22"/>
        </w:rPr>
        <w:t>Süderberg</w:t>
      </w:r>
      <w:proofErr w:type="spellEnd"/>
      <w:r w:rsidRPr="00FF75AB">
        <w:rPr>
          <w:rStyle w:val="skurrilfliesstext"/>
          <w:rFonts w:asciiTheme="minorHAnsi" w:hAnsiTheme="minorHAnsi" w:cstheme="minorHAnsi"/>
          <w:sz w:val="22"/>
          <w:szCs w:val="22"/>
        </w:rPr>
        <w:t xml:space="preserve"> Apotheke) muss eine Runde </w:t>
      </w:r>
      <w:r w:rsidRPr="00FF75AB">
        <w:rPr>
          <w:rStyle w:val="skurrilfliesstext"/>
          <w:rFonts w:asciiTheme="minorHAnsi" w:hAnsiTheme="minorHAnsi" w:cstheme="minorHAnsi"/>
          <w:b/>
          <w:bCs/>
          <w:sz w:val="22"/>
          <w:szCs w:val="22"/>
        </w:rPr>
        <w:t>Fußball-Dart</w:t>
      </w:r>
      <w:r w:rsidRPr="00FF75AB">
        <w:rPr>
          <w:rStyle w:val="skurrilfliesstext"/>
          <w:rFonts w:asciiTheme="minorHAnsi" w:hAnsiTheme="minorHAnsi" w:cstheme="minorHAnsi"/>
          <w:sz w:val="22"/>
          <w:szCs w:val="22"/>
        </w:rPr>
        <w:t xml:space="preserve"> gespielt werden.</w:t>
      </w:r>
    </w:p>
    <w:p w14:paraId="3A91BAF9" w14:textId="77777777" w:rsidR="00FF75AB" w:rsidRPr="00FF75AB" w:rsidRDefault="00FF75AB" w:rsidP="00FF75AB">
      <w:pPr>
        <w:pStyle w:val="KeinAbsatzformat"/>
        <w:jc w:val="both"/>
        <w:rPr>
          <w:rStyle w:val="skurrilfliesstext"/>
          <w:rFonts w:asciiTheme="minorHAnsi" w:hAnsiTheme="minorHAnsi" w:cstheme="minorHAnsi"/>
          <w:sz w:val="22"/>
          <w:szCs w:val="22"/>
        </w:rPr>
      </w:pPr>
    </w:p>
    <w:p w14:paraId="60EEBD4B" w14:textId="03BEADFE" w:rsidR="00DD7218" w:rsidRPr="00FF75AB" w:rsidRDefault="00FF75AB" w:rsidP="00FF75AB">
      <w:pPr>
        <w:autoSpaceDE w:val="0"/>
        <w:autoSpaceDN w:val="0"/>
        <w:adjustRightInd w:val="0"/>
        <w:spacing w:after="0" w:line="240" w:lineRule="auto"/>
        <w:rPr>
          <w:rFonts w:asciiTheme="minorHAnsi" w:hAnsiTheme="minorHAnsi"/>
        </w:rPr>
      </w:pPr>
      <w:r w:rsidRPr="00FF75AB">
        <w:rPr>
          <w:rStyle w:val="skurrilfliesstext"/>
          <w:rFonts w:asciiTheme="minorHAnsi" w:hAnsiTheme="minorHAnsi" w:cstheme="minorHAnsi"/>
          <w:sz w:val="22"/>
          <w:szCs w:val="22"/>
        </w:rPr>
        <w:t xml:space="preserve">Aus Platzgründen steht die Bungee-Trampolin-Anlage außerhalb der Kinder- und Jugendmeile (nähe Rathaus). Auf dem Parkplatz </w:t>
      </w:r>
      <w:proofErr w:type="spellStart"/>
      <w:r w:rsidRPr="00FF75AB">
        <w:rPr>
          <w:rStyle w:val="skurrilfliesstext"/>
          <w:rFonts w:asciiTheme="minorHAnsi" w:hAnsiTheme="minorHAnsi" w:cstheme="minorHAnsi"/>
          <w:sz w:val="22"/>
          <w:szCs w:val="22"/>
        </w:rPr>
        <w:t>Frommenhof</w:t>
      </w:r>
      <w:proofErr w:type="spellEnd"/>
      <w:r w:rsidRPr="00FF75AB">
        <w:rPr>
          <w:rStyle w:val="skurrilfliesstext"/>
          <w:rFonts w:asciiTheme="minorHAnsi" w:hAnsiTheme="minorHAnsi" w:cstheme="minorHAnsi"/>
          <w:sz w:val="22"/>
          <w:szCs w:val="22"/>
        </w:rPr>
        <w:t xml:space="preserve"> steht wieder ein Autoscooter.</w:t>
      </w:r>
    </w:p>
    <w:sectPr w:rsidR="00DD7218" w:rsidRPr="00FF75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00000"/>
    <w:charset w:val="00"/>
    <w:family w:val="roman"/>
    <w:pitch w:val="variable"/>
    <w:sig w:usb0="20002A87" w:usb1="00000000" w:usb2="00000000" w:usb3="00000000" w:csb0="000001FF" w:csb1="00000000"/>
  </w:font>
  <w:font w:name="Ruda">
    <w:panose1 w:val="02000000000000000000"/>
    <w:charset w:val="00"/>
    <w:family w:val="auto"/>
    <w:pitch w:val="variable"/>
    <w:sig w:usb0="0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AA"/>
    <w:rsid w:val="001E61AA"/>
    <w:rsid w:val="003F2C11"/>
    <w:rsid w:val="00DD7218"/>
    <w:rsid w:val="00FF75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0B4C"/>
  <w15:chartTrackingRefBased/>
  <w15:docId w15:val="{2C7EFC9D-5364-4225-8D2D-77D57AA4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color w:val="000000"/>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C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FF75AB"/>
    <w:pPr>
      <w:autoSpaceDE w:val="0"/>
      <w:autoSpaceDN w:val="0"/>
      <w:adjustRightInd w:val="0"/>
      <w:spacing w:after="0" w:line="288" w:lineRule="auto"/>
      <w:textAlignment w:val="center"/>
    </w:pPr>
    <w:rPr>
      <w:rFonts w:ascii="Times" w:hAnsi="Times" w:cs="Times"/>
      <w:sz w:val="24"/>
      <w:szCs w:val="24"/>
    </w:rPr>
  </w:style>
  <w:style w:type="character" w:customStyle="1" w:styleId="skurrilfliesstext">
    <w:name w:val="skurril fliesstext"/>
    <w:basedOn w:val="Absatz-Standardschriftart"/>
    <w:uiPriority w:val="99"/>
    <w:rsid w:val="00FF75AB"/>
    <w:rPr>
      <w:rFonts w:ascii="Ruda" w:hAnsi="Ruda" w:cs="Ruda"/>
      <w:color w:val="00000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2071</Characters>
  <Application>Microsoft Office Word</Application>
  <DocSecurity>0</DocSecurity>
  <Lines>55</Lines>
  <Paragraphs>53</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Sommermann</dc:creator>
  <cp:keywords/>
  <dc:description/>
  <cp:lastModifiedBy>Ralf Sommermann</cp:lastModifiedBy>
  <cp:revision>2</cp:revision>
  <dcterms:created xsi:type="dcterms:W3CDTF">2024-08-15T10:18:00Z</dcterms:created>
  <dcterms:modified xsi:type="dcterms:W3CDTF">2024-08-15T10:18:00Z</dcterms:modified>
</cp:coreProperties>
</file>